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8D9" w:rsidRPr="00372C7D" w:rsidRDefault="000B58D9" w:rsidP="000B58D9">
      <w:pPr>
        <w:spacing w:after="0" w:line="300" w:lineRule="atLeast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2C7D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ใช้</w:t>
      </w:r>
      <w:r w:rsidRPr="00372C7D">
        <w:rPr>
          <w:rFonts w:ascii="TH SarabunPSK" w:hAnsi="TH SarabunPSK" w:cs="TH SarabunPSK"/>
          <w:b/>
          <w:bCs/>
          <w:sz w:val="32"/>
          <w:szCs w:val="32"/>
          <w:cs/>
        </w:rPr>
        <w:t>ห้องสมุดอาเซียน</w:t>
      </w:r>
    </w:p>
    <w:p w:rsidR="000B58D9" w:rsidRPr="00036910" w:rsidRDefault="000B58D9" w:rsidP="000B58D9">
      <w:pPr>
        <w:pStyle w:val="a3"/>
        <w:numPr>
          <w:ilvl w:val="0"/>
          <w:numId w:val="1"/>
        </w:numPr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36910">
        <w:rPr>
          <w:rFonts w:ascii="TH SarabunPSK" w:hAnsi="TH SarabunPSK" w:cs="TH SarabunPSK"/>
          <w:b/>
          <w:bCs/>
          <w:sz w:val="32"/>
          <w:szCs w:val="32"/>
          <w:cs/>
        </w:rPr>
        <w:t>สถิติการเข้าใช้ห้องสมุดอาเซียน ตั้งแต่ต้นปี 256</w:t>
      </w:r>
      <w:r w:rsidR="00923330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036910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จนถึงปัจจุบัน</w:t>
      </w:r>
    </w:p>
    <w:p w:rsidR="000B58D9" w:rsidRPr="00372C7D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75"/>
        <w:gridCol w:w="960"/>
        <w:gridCol w:w="960"/>
        <w:gridCol w:w="960"/>
        <w:gridCol w:w="960"/>
        <w:gridCol w:w="960"/>
        <w:gridCol w:w="960"/>
      </w:tblGrid>
      <w:tr w:rsidR="000B58D9" w:rsidRPr="006D07E3" w:rsidTr="00583F08">
        <w:trPr>
          <w:trHeight w:val="495"/>
          <w:jc w:val="center"/>
        </w:trPr>
        <w:tc>
          <w:tcPr>
            <w:tcW w:w="6735" w:type="dxa"/>
            <w:gridSpan w:val="7"/>
          </w:tcPr>
          <w:p w:rsidR="000B58D9" w:rsidRPr="006D07E3" w:rsidRDefault="000B58D9" w:rsidP="00EA0FB3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6D07E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จำนวนผู้</w:t>
            </w:r>
            <w:r w:rsidRPr="006D07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เข้าใช้ห้องสมุดอาเซียน</w:t>
            </w:r>
          </w:p>
        </w:tc>
      </w:tr>
      <w:tr w:rsidR="000B58D9" w:rsidRPr="003D1430" w:rsidTr="00583F08">
        <w:trPr>
          <w:trHeight w:val="495"/>
          <w:jc w:val="center"/>
        </w:trPr>
        <w:tc>
          <w:tcPr>
            <w:tcW w:w="975" w:type="dxa"/>
            <w:hideMark/>
          </w:tcPr>
          <w:p w:rsidR="000B58D9" w:rsidRPr="003D1430" w:rsidRDefault="000B58D9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เดือน</w:t>
            </w:r>
          </w:p>
        </w:tc>
        <w:tc>
          <w:tcPr>
            <w:tcW w:w="960" w:type="dxa"/>
            <w:hideMark/>
          </w:tcPr>
          <w:p w:rsidR="000B58D9" w:rsidRPr="003D1430" w:rsidRDefault="000B58D9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ป.1</w:t>
            </w:r>
          </w:p>
        </w:tc>
        <w:tc>
          <w:tcPr>
            <w:tcW w:w="960" w:type="dxa"/>
            <w:hideMark/>
          </w:tcPr>
          <w:p w:rsidR="000B58D9" w:rsidRPr="003D1430" w:rsidRDefault="000B58D9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ป.2</w:t>
            </w:r>
          </w:p>
        </w:tc>
        <w:tc>
          <w:tcPr>
            <w:tcW w:w="960" w:type="dxa"/>
            <w:hideMark/>
          </w:tcPr>
          <w:p w:rsidR="000B58D9" w:rsidRPr="003D1430" w:rsidRDefault="000B58D9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ป.3</w:t>
            </w:r>
          </w:p>
        </w:tc>
        <w:tc>
          <w:tcPr>
            <w:tcW w:w="960" w:type="dxa"/>
            <w:hideMark/>
          </w:tcPr>
          <w:p w:rsidR="000B58D9" w:rsidRPr="003D1430" w:rsidRDefault="000B58D9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ป.4</w:t>
            </w:r>
          </w:p>
        </w:tc>
        <w:tc>
          <w:tcPr>
            <w:tcW w:w="960" w:type="dxa"/>
            <w:hideMark/>
          </w:tcPr>
          <w:p w:rsidR="000B58D9" w:rsidRPr="003D1430" w:rsidRDefault="000B58D9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ป.5</w:t>
            </w:r>
          </w:p>
        </w:tc>
        <w:tc>
          <w:tcPr>
            <w:tcW w:w="960" w:type="dxa"/>
            <w:hideMark/>
          </w:tcPr>
          <w:p w:rsidR="000B58D9" w:rsidRPr="003D1430" w:rsidRDefault="000B58D9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ป.6</w:t>
            </w:r>
          </w:p>
        </w:tc>
      </w:tr>
      <w:tr w:rsidR="00583F08" w:rsidRPr="003D1430" w:rsidTr="00583F08">
        <w:trPr>
          <w:trHeight w:val="495"/>
          <w:jc w:val="center"/>
        </w:trPr>
        <w:tc>
          <w:tcPr>
            <w:tcW w:w="975" w:type="dxa"/>
            <w:hideMark/>
          </w:tcPr>
          <w:p w:rsidR="00583F08" w:rsidRPr="003D1430" w:rsidRDefault="00583F08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ม.ค.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48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55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46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60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77</w:t>
            </w:r>
          </w:p>
        </w:tc>
      </w:tr>
      <w:tr w:rsidR="00583F08" w:rsidRPr="003D1430" w:rsidTr="00583F08">
        <w:trPr>
          <w:trHeight w:val="495"/>
          <w:jc w:val="center"/>
        </w:trPr>
        <w:tc>
          <w:tcPr>
            <w:tcW w:w="975" w:type="dxa"/>
            <w:hideMark/>
          </w:tcPr>
          <w:p w:rsidR="00583F08" w:rsidRPr="003D1430" w:rsidRDefault="00583F08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ก.พ.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53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72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85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</w:t>
            </w:r>
          </w:p>
        </w:tc>
      </w:tr>
      <w:tr w:rsidR="00583F08" w:rsidRPr="003D1430" w:rsidTr="00583F08">
        <w:trPr>
          <w:trHeight w:val="495"/>
          <w:jc w:val="center"/>
        </w:trPr>
        <w:tc>
          <w:tcPr>
            <w:tcW w:w="975" w:type="dxa"/>
            <w:hideMark/>
          </w:tcPr>
          <w:p w:rsidR="00583F08" w:rsidRPr="003D1430" w:rsidRDefault="00583F08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มี.ค.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50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55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74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59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86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68</w:t>
            </w:r>
          </w:p>
        </w:tc>
      </w:tr>
      <w:tr w:rsidR="00583F08" w:rsidRPr="003D1430" w:rsidTr="00583F08">
        <w:trPr>
          <w:trHeight w:val="495"/>
          <w:jc w:val="center"/>
        </w:trPr>
        <w:tc>
          <w:tcPr>
            <w:tcW w:w="975" w:type="dxa"/>
            <w:hideMark/>
          </w:tcPr>
          <w:p w:rsidR="00583F08" w:rsidRPr="003D1430" w:rsidRDefault="00583F08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ก.ค.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43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63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58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79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82</w:t>
            </w:r>
          </w:p>
        </w:tc>
      </w:tr>
      <w:tr w:rsidR="00583F08" w:rsidRPr="003D1430" w:rsidTr="00583F08">
        <w:trPr>
          <w:trHeight w:val="495"/>
          <w:jc w:val="center"/>
        </w:trPr>
        <w:tc>
          <w:tcPr>
            <w:tcW w:w="975" w:type="dxa"/>
            <w:hideMark/>
          </w:tcPr>
          <w:p w:rsidR="00583F08" w:rsidRPr="003D1430" w:rsidRDefault="00583F08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proofErr w:type="spellStart"/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ส.ค</w:t>
            </w:r>
            <w:proofErr w:type="spellEnd"/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48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67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59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49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92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75</w:t>
            </w:r>
          </w:p>
        </w:tc>
      </w:tr>
      <w:tr w:rsidR="00583F08" w:rsidRPr="003D1430" w:rsidTr="00583F08">
        <w:trPr>
          <w:trHeight w:val="495"/>
          <w:jc w:val="center"/>
        </w:trPr>
        <w:tc>
          <w:tcPr>
            <w:tcW w:w="975" w:type="dxa"/>
            <w:hideMark/>
          </w:tcPr>
          <w:p w:rsidR="00583F08" w:rsidRPr="003D1430" w:rsidRDefault="00583F08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ก.ย.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65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58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84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75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69</w:t>
            </w:r>
          </w:p>
        </w:tc>
      </w:tr>
      <w:tr w:rsidR="00583F08" w:rsidRPr="003D1430" w:rsidTr="00583F08">
        <w:trPr>
          <w:trHeight w:val="495"/>
          <w:jc w:val="center"/>
        </w:trPr>
        <w:tc>
          <w:tcPr>
            <w:tcW w:w="975" w:type="dxa"/>
            <w:hideMark/>
          </w:tcPr>
          <w:p w:rsidR="00583F08" w:rsidRPr="003D1430" w:rsidRDefault="00583F08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ต.ค.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53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54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52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76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48</w:t>
            </w:r>
          </w:p>
        </w:tc>
      </w:tr>
      <w:tr w:rsidR="00583F08" w:rsidRPr="003D1430" w:rsidTr="00583F08">
        <w:trPr>
          <w:trHeight w:val="495"/>
          <w:jc w:val="center"/>
        </w:trPr>
        <w:tc>
          <w:tcPr>
            <w:tcW w:w="975" w:type="dxa"/>
            <w:hideMark/>
          </w:tcPr>
          <w:p w:rsidR="00583F08" w:rsidRPr="003D1430" w:rsidRDefault="00583F08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พ.ย.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37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52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57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58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66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79</w:t>
            </w:r>
          </w:p>
        </w:tc>
      </w:tr>
      <w:tr w:rsidR="00583F08" w:rsidRPr="003D1430" w:rsidTr="00583F08">
        <w:trPr>
          <w:trHeight w:val="495"/>
          <w:jc w:val="center"/>
        </w:trPr>
        <w:tc>
          <w:tcPr>
            <w:tcW w:w="975" w:type="dxa"/>
            <w:hideMark/>
          </w:tcPr>
          <w:p w:rsidR="00583F08" w:rsidRPr="003D1430" w:rsidRDefault="00583F08" w:rsidP="00583F08">
            <w:pPr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ธ.ค.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42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61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69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57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80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90</w:t>
            </w:r>
          </w:p>
        </w:tc>
      </w:tr>
      <w:tr w:rsidR="00583F08" w:rsidRPr="003D1430" w:rsidTr="00583F08">
        <w:trPr>
          <w:trHeight w:val="495"/>
          <w:jc w:val="center"/>
        </w:trPr>
        <w:tc>
          <w:tcPr>
            <w:tcW w:w="975" w:type="dxa"/>
            <w:hideMark/>
          </w:tcPr>
          <w:p w:rsidR="00583F08" w:rsidRPr="003D1430" w:rsidRDefault="00583F08" w:rsidP="00583F08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D1430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374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517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556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486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699</w:t>
            </w:r>
          </w:p>
        </w:tc>
        <w:tc>
          <w:tcPr>
            <w:tcW w:w="960" w:type="dxa"/>
            <w:vAlign w:val="center"/>
            <w:hideMark/>
          </w:tcPr>
          <w:p w:rsidR="00583F08" w:rsidRDefault="00583F08" w:rsidP="00583F08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680</w:t>
            </w:r>
          </w:p>
        </w:tc>
      </w:tr>
    </w:tbl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numPr>
          <w:ilvl w:val="0"/>
          <w:numId w:val="1"/>
        </w:numPr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03691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ภาพบรรยากาศการใช้งานห้องสมุดอาเซียน หรือภาพการเข้าเยี่ยมชมห้องสมุดอาเซียน โดยหน่วยงานภายนอกศึกษาดูงาน </w:t>
      </w:r>
      <w:r w:rsidRPr="00036910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</w:t>
      </w:r>
      <w:r w:rsidRPr="00036910">
        <w:rPr>
          <w:rFonts w:ascii="TH SarabunPSK" w:hAnsi="TH SarabunPSK" w:cs="TH SarabunPSK"/>
          <w:b/>
          <w:bCs/>
          <w:sz w:val="32"/>
          <w:szCs w:val="32"/>
          <w:cs/>
        </w:rPr>
        <w:t>ใกล้เคียงเข้ามาเยี่ยมชม หรือ ผู้ปกครอง เด็กนักเรียนเข้าใช้บริการ</w:t>
      </w: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514077</wp:posOffset>
            </wp:positionH>
            <wp:positionV relativeFrom="paragraph">
              <wp:posOffset>10795</wp:posOffset>
            </wp:positionV>
            <wp:extent cx="1945005" cy="259461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8022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3545936</wp:posOffset>
            </wp:positionH>
            <wp:positionV relativeFrom="paragraph">
              <wp:posOffset>36158</wp:posOffset>
            </wp:positionV>
            <wp:extent cx="1925955" cy="2569210"/>
            <wp:effectExtent l="0" t="0" r="0" b="254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8022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3561080</wp:posOffset>
            </wp:positionH>
            <wp:positionV relativeFrom="paragraph">
              <wp:posOffset>245291</wp:posOffset>
            </wp:positionV>
            <wp:extent cx="1981835" cy="2644140"/>
            <wp:effectExtent l="0" t="0" r="0" b="381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180226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510812</wp:posOffset>
            </wp:positionH>
            <wp:positionV relativeFrom="paragraph">
              <wp:posOffset>25944</wp:posOffset>
            </wp:positionV>
            <wp:extent cx="1950085" cy="2601595"/>
            <wp:effectExtent l="0" t="0" r="0" b="8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18022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4258490</wp:posOffset>
            </wp:positionH>
            <wp:positionV relativeFrom="paragraph">
              <wp:posOffset>29573</wp:posOffset>
            </wp:positionV>
            <wp:extent cx="2843097" cy="2131604"/>
            <wp:effectExtent l="0" t="0" r="0" b="254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__18022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998" cy="2133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61504</wp:posOffset>
            </wp:positionH>
            <wp:positionV relativeFrom="paragraph">
              <wp:posOffset>32748</wp:posOffset>
            </wp:positionV>
            <wp:extent cx="2834640" cy="2124710"/>
            <wp:effectExtent l="0" t="0" r="3810" b="889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__18022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3409406</wp:posOffset>
            </wp:positionH>
            <wp:positionV relativeFrom="paragraph">
              <wp:posOffset>1327059</wp:posOffset>
            </wp:positionV>
            <wp:extent cx="2743200" cy="331787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18022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313" cy="3320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117566</wp:posOffset>
            </wp:positionH>
            <wp:positionV relativeFrom="paragraph">
              <wp:posOffset>1327059</wp:posOffset>
            </wp:positionV>
            <wp:extent cx="2690948" cy="336275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18022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800" cy="3365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8D9" w:rsidRPr="00036910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tabs>
          <w:tab w:val="left" w:pos="1965"/>
        </w:tabs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F35A86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2715260" cy="3409406"/>
            <wp:effectExtent l="0" t="0" r="8890" b="63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__18022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970" cy="341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-12609</wp:posOffset>
            </wp:positionH>
            <wp:positionV relativeFrom="paragraph">
              <wp:posOffset>235132</wp:posOffset>
            </wp:positionV>
            <wp:extent cx="2526797" cy="3376930"/>
            <wp:effectExtent l="0" t="0" r="698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180226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61"/>
                    <a:stretch/>
                  </pic:blipFill>
                  <pic:spPr bwMode="auto">
                    <a:xfrm>
                      <a:off x="0" y="0"/>
                      <a:ext cx="2526797" cy="3376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F35A86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3056709</wp:posOffset>
            </wp:positionH>
            <wp:positionV relativeFrom="paragraph">
              <wp:posOffset>117112</wp:posOffset>
            </wp:positionV>
            <wp:extent cx="2769235" cy="3239589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07514333_10217798164370336_303920489074320776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206" cy="3250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52251</wp:posOffset>
            </wp:positionH>
            <wp:positionV relativeFrom="paragraph">
              <wp:posOffset>77924</wp:posOffset>
            </wp:positionV>
            <wp:extent cx="2495006" cy="3328585"/>
            <wp:effectExtent l="0" t="0" r="635" b="571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18022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112" cy="3338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 w:hint="cs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1339578</wp:posOffset>
            </wp:positionH>
            <wp:positionV relativeFrom="paragraph">
              <wp:posOffset>12428</wp:posOffset>
            </wp:positionV>
            <wp:extent cx="3599815" cy="2699385"/>
            <wp:effectExtent l="0" t="0" r="635" b="5715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07514660_10217798163250308_1924698046821968074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2325188</wp:posOffset>
            </wp:positionH>
            <wp:positionV relativeFrom="paragraph">
              <wp:posOffset>2540</wp:posOffset>
            </wp:positionV>
            <wp:extent cx="3571875" cy="2681048"/>
            <wp:effectExtent l="0" t="0" r="0" b="508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7557541_10217798162890299_1392217202509668476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8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F35A86" w:rsidRDefault="00F35A86" w:rsidP="000B58D9">
      <w:pPr>
        <w:pStyle w:val="a3"/>
        <w:spacing w:after="0" w:line="300" w:lineRule="atLeast"/>
        <w:rPr>
          <w:rFonts w:ascii="TH SarabunPSK" w:hAnsi="TH SarabunPSK" w:cs="TH SarabunPSK" w:hint="cs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0B58D9" w:rsidRDefault="000B58D9" w:rsidP="00AD5D7D">
      <w:pPr>
        <w:pStyle w:val="a3"/>
        <w:numPr>
          <w:ilvl w:val="0"/>
          <w:numId w:val="1"/>
        </w:numPr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E409B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สมุดเยี่ยมชมห้องอาเซียนจากหน่วยงานต่างๆ</w:t>
      </w:r>
    </w:p>
    <w:p w:rsidR="00AD5D7D" w:rsidRPr="00AD5D7D" w:rsidRDefault="00AD5D7D" w:rsidP="00AD5D7D">
      <w:pPr>
        <w:spacing w:after="0" w:line="300" w:lineRule="atLeast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AD5D7D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31510" cy="3684270"/>
            <wp:effectExtent l="0" t="0" r="254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__18022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7D" w:rsidRDefault="00AD5D7D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AD5D7D" w:rsidRDefault="00AD5D7D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AD5D7D" w:rsidRDefault="00AD5D7D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561703</wp:posOffset>
            </wp:positionH>
            <wp:positionV relativeFrom="paragraph">
              <wp:posOffset>13970</wp:posOffset>
            </wp:positionV>
            <wp:extent cx="5564777" cy="3110865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__180227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945" cy="3111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D7D" w:rsidRDefault="00AD5D7D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0B58D9" w:rsidRDefault="000B58D9" w:rsidP="000B58D9">
      <w:pPr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AD5D7D" w:rsidRDefault="00AD5D7D" w:rsidP="000B58D9">
      <w:pPr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AD5D7D" w:rsidRDefault="00AD5D7D" w:rsidP="000B58D9">
      <w:pPr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AD5D7D" w:rsidRDefault="00AD5D7D" w:rsidP="000B58D9">
      <w:pPr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AD5D7D" w:rsidRDefault="00AD5D7D" w:rsidP="000B58D9">
      <w:pPr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AD5D7D" w:rsidRDefault="00AD5D7D" w:rsidP="000B58D9">
      <w:pPr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AD5D7D" w:rsidRDefault="00AD5D7D" w:rsidP="000B58D9">
      <w:pPr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AD5D7D" w:rsidRDefault="00AD5D7D" w:rsidP="000B58D9">
      <w:pPr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AD5D7D" w:rsidRDefault="00AD5D7D" w:rsidP="000B58D9">
      <w:pPr>
        <w:spacing w:after="0" w:line="300" w:lineRule="atLeast"/>
        <w:rPr>
          <w:rFonts w:ascii="TH SarabunPSK" w:hAnsi="TH SarabunPSK" w:cs="TH SarabunPSK"/>
          <w:sz w:val="32"/>
          <w:szCs w:val="32"/>
        </w:rPr>
      </w:pPr>
    </w:p>
    <w:p w:rsidR="00AD5D7D" w:rsidRDefault="00AD5D7D" w:rsidP="000B58D9">
      <w:pPr>
        <w:spacing w:after="0" w:line="300" w:lineRule="atLeast"/>
        <w:rPr>
          <w:rFonts w:ascii="TH SarabunPSK" w:hAnsi="TH SarabunPSK" w:cs="TH SarabunPSK" w:hint="cs"/>
          <w:sz w:val="32"/>
          <w:szCs w:val="32"/>
        </w:rPr>
      </w:pPr>
    </w:p>
    <w:p w:rsidR="00AD5D7D" w:rsidRPr="003C4A9F" w:rsidRDefault="00AD5D7D" w:rsidP="000B58D9">
      <w:pPr>
        <w:spacing w:after="0" w:line="300" w:lineRule="atLeast"/>
        <w:rPr>
          <w:rFonts w:ascii="TH SarabunPSK" w:hAnsi="TH SarabunPSK" w:cs="TH SarabunPSK" w:hint="cs"/>
          <w:sz w:val="32"/>
          <w:szCs w:val="32"/>
        </w:rPr>
      </w:pPr>
    </w:p>
    <w:p w:rsidR="000B58D9" w:rsidRPr="00F4438A" w:rsidRDefault="000B58D9" w:rsidP="000B58D9">
      <w:pPr>
        <w:pStyle w:val="a3"/>
        <w:spacing w:after="0" w:line="30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F4438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4</w:t>
      </w:r>
      <w:r w:rsidRPr="00F4438A">
        <w:rPr>
          <w:rFonts w:ascii="TH SarabunPSK" w:hAnsi="TH SarabunPSK" w:cs="TH SarabunPSK"/>
          <w:b/>
          <w:bCs/>
          <w:sz w:val="32"/>
          <w:szCs w:val="32"/>
        </w:rPr>
        <w:t xml:space="preserve">.) </w:t>
      </w:r>
      <w:r w:rsidRPr="00F4438A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ประโยชน์ที่ได้รับ และข้อเสนอแนะ</w:t>
      </w:r>
    </w:p>
    <w:p w:rsidR="000B58D9" w:rsidRPr="00DA7D3A" w:rsidRDefault="000B58D9" w:rsidP="000B58D9">
      <w:pPr>
        <w:pStyle w:val="a3"/>
        <w:spacing w:after="0" w:line="30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A7D3A">
        <w:rPr>
          <w:rFonts w:ascii="TH SarabunPSK" w:hAnsi="TH SarabunPSK" w:cs="TH SarabunPSK"/>
          <w:sz w:val="32"/>
          <w:szCs w:val="32"/>
          <w:cs/>
        </w:rPr>
        <w:t>1. ห้องสมุด</w:t>
      </w:r>
      <w:r>
        <w:rPr>
          <w:rFonts w:ascii="TH SarabunPSK" w:hAnsi="TH SarabunPSK" w:cs="TH SarabunPSK" w:hint="cs"/>
          <w:sz w:val="32"/>
          <w:szCs w:val="32"/>
          <w:cs/>
        </w:rPr>
        <w:t>อาเซียน</w:t>
      </w:r>
      <w:r w:rsidRPr="00DA7D3A">
        <w:rPr>
          <w:rFonts w:ascii="TH SarabunPSK" w:hAnsi="TH SarabunPSK" w:cs="TH SarabunPSK"/>
          <w:sz w:val="32"/>
          <w:szCs w:val="32"/>
          <w:cs/>
        </w:rPr>
        <w:t>จัดขึ้นเพื่อ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ให้นักเรียน  ครู และบุคคลทั่วไป  สามารถศึกษาเรียนรู้</w:t>
      </w:r>
      <w:r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เกี่ยวกับที่มา  ประเทศสมาชิก  เหตุการณ์สำคัญและอื่นๆ  </w:t>
      </w:r>
      <w:r>
        <w:rPr>
          <w:rFonts w:ascii="TH SarabunPSK" w:hAnsi="TH SarabunPSK" w:cs="TH SarabunPSK" w:hint="cs"/>
          <w:sz w:val="32"/>
          <w:szCs w:val="32"/>
          <w:cs/>
        </w:rPr>
        <w:t>ของสมาคมประชาชาติแห่งเอเชียตะวันออกเฉียงใต้ หรือ  อาเซียน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Association  of  Southeast Asian  Nation : ASEAN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</w:t>
      </w:r>
    </w:p>
    <w:p w:rsidR="000B58D9" w:rsidRDefault="000B58D9" w:rsidP="000B58D9">
      <w:pPr>
        <w:pStyle w:val="a3"/>
        <w:spacing w:after="0" w:line="300" w:lineRule="atLeast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2. เป็นสถานที่ ที่ผู้เข้าใช้บริการ</w:t>
      </w:r>
      <w:r>
        <w:rPr>
          <w:rFonts w:ascii="TH SarabunPSK" w:hAnsi="TH SarabunPSK" w:cs="TH SarabunPSK" w:hint="cs"/>
          <w:sz w:val="32"/>
          <w:szCs w:val="32"/>
          <w:cs/>
        </w:rPr>
        <w:t>สามารถ</w:t>
      </w:r>
      <w:r>
        <w:rPr>
          <w:rFonts w:ascii="TH SarabunPSK" w:hAnsi="TH SarabunPSK" w:cs="TH SarabunPSK"/>
          <w:sz w:val="32"/>
          <w:szCs w:val="32"/>
          <w:cs/>
        </w:rPr>
        <w:t>เลือกหนังสือ</w:t>
      </w:r>
      <w:r w:rsidRPr="00DA7D3A">
        <w:rPr>
          <w:rFonts w:ascii="TH SarabunPSK" w:hAnsi="TH SarabunPSK" w:cs="TH SarabunPSK"/>
          <w:sz w:val="32"/>
          <w:szCs w:val="32"/>
          <w:cs/>
        </w:rPr>
        <w:t>อ่านได้ตามความสนใจ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A7D3A">
        <w:rPr>
          <w:rFonts w:ascii="TH SarabunPSK" w:hAnsi="TH SarabunPSK" w:cs="TH SarabunPSK"/>
          <w:sz w:val="32"/>
          <w:szCs w:val="32"/>
          <w:cs/>
        </w:rPr>
        <w:t xml:space="preserve">ช่วยให้ได้ทราบข้อมูลใหม่ๆ ในสาขาวิชาต่างๆ </w:t>
      </w:r>
      <w:r>
        <w:rPr>
          <w:rFonts w:ascii="TH SarabunPSK" w:hAnsi="TH SarabunPSK" w:cs="TH SarabunPSK" w:hint="cs"/>
          <w:sz w:val="32"/>
          <w:szCs w:val="32"/>
          <w:cs/>
        </w:rPr>
        <w:t>ตรงตามความต้องการ</w:t>
      </w:r>
    </w:p>
    <w:p w:rsidR="000B58D9" w:rsidRPr="00DA7D3A" w:rsidRDefault="000B58D9" w:rsidP="000B58D9">
      <w:pPr>
        <w:pStyle w:val="a3"/>
        <w:spacing w:after="0" w:line="300" w:lineRule="atLeast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A7D3A">
        <w:rPr>
          <w:rFonts w:ascii="TH SarabunPSK" w:hAnsi="TH SarabunPSK" w:cs="TH SarabunPSK"/>
          <w:sz w:val="32"/>
          <w:szCs w:val="32"/>
          <w:cs/>
        </w:rPr>
        <w:t>3. ช่วยให้ผู้ใช้บริการเป็น</w:t>
      </w:r>
      <w:r>
        <w:rPr>
          <w:rFonts w:ascii="TH SarabunPSK" w:hAnsi="TH SarabunPSK" w:cs="TH SarabunPSK" w:hint="cs"/>
          <w:sz w:val="32"/>
          <w:szCs w:val="32"/>
          <w:cs/>
        </w:rPr>
        <w:t>ผู้ที่มีความรู้เท่าทันต่อเหตุการณ์ปัจจุบัน</w:t>
      </w:r>
      <w:r w:rsidRPr="00DA7D3A">
        <w:rPr>
          <w:rFonts w:ascii="TH SarabunPSK" w:hAnsi="TH SarabunPSK" w:cs="TH SarabunPSK"/>
          <w:sz w:val="32"/>
          <w:szCs w:val="32"/>
          <w:cs/>
        </w:rPr>
        <w:t>อยู่ตลอดเวลา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มีความรู้เกี่ยวกับอาเซียนและได้รับข้อมูลที่ทันสมัย</w:t>
      </w:r>
    </w:p>
    <w:p w:rsidR="000B58D9" w:rsidRPr="00DA7D3A" w:rsidRDefault="000B58D9" w:rsidP="000B58D9">
      <w:pPr>
        <w:pStyle w:val="a3"/>
        <w:spacing w:after="0" w:line="30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A7D3A">
        <w:rPr>
          <w:rFonts w:ascii="TH SarabunPSK" w:hAnsi="TH SarabunPSK" w:cs="TH SarabunPSK"/>
          <w:sz w:val="32"/>
          <w:szCs w:val="32"/>
          <w:cs/>
        </w:rPr>
        <w:t>4. ช่วยให้ผู้ใช้บริการรู้จักใช้เวลาว่างให้เกิดประโยชน์</w:t>
      </w:r>
    </w:p>
    <w:p w:rsidR="000B58D9" w:rsidRPr="00DA7D3A" w:rsidRDefault="000B58D9" w:rsidP="000B58D9">
      <w:pPr>
        <w:pStyle w:val="a3"/>
        <w:spacing w:after="0" w:line="30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A7D3A">
        <w:rPr>
          <w:rFonts w:ascii="TH SarabunPSK" w:hAnsi="TH SarabunPSK" w:cs="TH SarabunPSK"/>
          <w:sz w:val="32"/>
          <w:szCs w:val="32"/>
          <w:cs/>
        </w:rPr>
        <w:t>5. โรงเรียนเป็นจุดศูนย์กลางของแหล่</w:t>
      </w:r>
      <w:r>
        <w:rPr>
          <w:rFonts w:ascii="TH SarabunPSK" w:hAnsi="TH SarabunPSK" w:cs="TH SarabunPSK"/>
          <w:sz w:val="32"/>
          <w:szCs w:val="32"/>
          <w:cs/>
        </w:rPr>
        <w:t xml:space="preserve">งเรียนรู้ทำให้ </w:t>
      </w:r>
      <w:r w:rsidRPr="00DA7D3A">
        <w:rPr>
          <w:rFonts w:ascii="TH SarabunPSK" w:hAnsi="TH SarabunPSK" w:cs="TH SarabunPSK"/>
          <w:sz w:val="32"/>
          <w:szCs w:val="32"/>
          <w:cs/>
        </w:rPr>
        <w:t xml:space="preserve">นักเรียน ครู </w:t>
      </w:r>
      <w:r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Pr="00DA7D3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มีส่วนร่วมในการเพิ่มเติมความรู้  </w:t>
      </w:r>
      <w:r w:rsidRPr="00DA7D3A">
        <w:rPr>
          <w:rFonts w:ascii="TH SarabunPSK" w:hAnsi="TH SarabunPSK" w:cs="TH SarabunPSK"/>
          <w:sz w:val="32"/>
          <w:szCs w:val="32"/>
          <w:cs/>
        </w:rPr>
        <w:t>มีความสัมพันธ์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ที่ดีต่อ</w:t>
      </w:r>
      <w:r w:rsidRPr="00DA7D3A">
        <w:rPr>
          <w:rFonts w:ascii="TH SarabunPSK" w:hAnsi="TH SarabunPSK" w:cs="TH SarabunPSK"/>
          <w:sz w:val="32"/>
          <w:szCs w:val="32"/>
          <w:cs/>
        </w:rPr>
        <w:t>กันมาก</w:t>
      </w:r>
      <w:r>
        <w:rPr>
          <w:rFonts w:ascii="TH SarabunPSK" w:hAnsi="TH SarabunPSK" w:cs="TH SarabunPSK" w:hint="cs"/>
          <w:sz w:val="32"/>
          <w:szCs w:val="32"/>
          <w:cs/>
        </w:rPr>
        <w:t>ยิ่ง</w:t>
      </w:r>
      <w:r w:rsidRPr="00DA7D3A">
        <w:rPr>
          <w:rFonts w:ascii="TH SarabunPSK" w:hAnsi="TH SarabunPSK" w:cs="TH SarabunPSK"/>
          <w:sz w:val="32"/>
          <w:szCs w:val="32"/>
          <w:cs/>
        </w:rPr>
        <w:t>ขึ้น มีปฏิสัมพันธ์จากกิจกรรมต่างๆ ได้พูดคุย แลกเปลี่ยน</w:t>
      </w:r>
      <w:r>
        <w:rPr>
          <w:rFonts w:ascii="TH SarabunPSK" w:hAnsi="TH SarabunPSK" w:cs="TH SarabunPSK" w:hint="cs"/>
          <w:sz w:val="32"/>
          <w:szCs w:val="32"/>
          <w:cs/>
        </w:rPr>
        <w:t>เรียนรู้  แสดง</w:t>
      </w:r>
      <w:r w:rsidRPr="00DA7D3A">
        <w:rPr>
          <w:rFonts w:ascii="TH SarabunPSK" w:hAnsi="TH SarabunPSK" w:cs="TH SarabunPSK"/>
          <w:sz w:val="32"/>
          <w:szCs w:val="32"/>
          <w:cs/>
        </w:rPr>
        <w:t>ความคิดเห็น ทัศนะคติต่างๆทำให้เกิดความเข้าใจอันดีต่อกัน</w:t>
      </w:r>
    </w:p>
    <w:p w:rsidR="000B58D9" w:rsidRDefault="000B58D9" w:rsidP="000B58D9">
      <w:pPr>
        <w:pStyle w:val="a3"/>
        <w:spacing w:after="0" w:line="300" w:lineRule="atLeast"/>
        <w:ind w:firstLine="720"/>
        <w:rPr>
          <w:rFonts w:ascii="TH SarabunPSK" w:hAnsi="TH SarabunPSK" w:cs="TH SarabunPSK"/>
          <w:sz w:val="32"/>
          <w:szCs w:val="32"/>
        </w:rPr>
      </w:pPr>
      <w:r w:rsidRPr="00DA7D3A">
        <w:rPr>
          <w:rFonts w:ascii="TH SarabunPSK" w:hAnsi="TH SarabunPSK" w:cs="TH SarabunPSK"/>
          <w:sz w:val="32"/>
          <w:szCs w:val="32"/>
          <w:cs/>
        </w:rPr>
        <w:t>6. ฝึกให้ผู้ใช้บริการรู้จักรับผิดชอบในสาธารณสมบัติ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รู้จักรักษาสิ่งของที่เป็นส่วนรวม</w:t>
      </w:r>
    </w:p>
    <w:p w:rsidR="002E4A35" w:rsidRPr="00DA7D3A" w:rsidRDefault="002E4A35" w:rsidP="000B58D9">
      <w:pPr>
        <w:pStyle w:val="a3"/>
        <w:spacing w:after="0" w:line="300" w:lineRule="atLeast"/>
        <w:ind w:firstLine="72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7.  ผู้บริหาร  ครู  และนักเรียนในโรงเรียนเครือข่ายสามารถศึกษาหาความรู้จากห้องสมุดอาเซียนได้</w:t>
      </w:r>
      <w:bookmarkStart w:id="0" w:name="_GoBack"/>
      <w:bookmarkEnd w:id="0"/>
    </w:p>
    <w:p w:rsidR="004E04DC" w:rsidRDefault="002E4A35"/>
    <w:sectPr w:rsidR="004E04DC">
      <w:head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96865683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:rsidR="00D75A1B" w:rsidRPr="00D75A1B" w:rsidRDefault="002E4A35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D75A1B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D75A1B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D75A1B">
          <w:rPr>
            <w:rFonts w:ascii="TH SarabunPSK" w:hAnsi="TH SarabunPSK" w:cs="TH SarabunPSK"/>
            <w:sz w:val="32"/>
            <w:szCs w:val="32"/>
          </w:rPr>
          <w:fldChar w:fldCharType="separate"/>
        </w:r>
        <w:r>
          <w:rPr>
            <w:rFonts w:ascii="TH SarabunPSK" w:hAnsi="TH SarabunPSK" w:cs="TH SarabunPSK"/>
            <w:noProof/>
            <w:sz w:val="32"/>
            <w:szCs w:val="32"/>
          </w:rPr>
          <w:t>6</w:t>
        </w:r>
        <w:r w:rsidRPr="00D75A1B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:rsidR="00D75A1B" w:rsidRDefault="002E4A3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A53A73"/>
    <w:multiLevelType w:val="hybridMultilevel"/>
    <w:tmpl w:val="C5EC9236"/>
    <w:lvl w:ilvl="0" w:tplc="F538FA3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8D9"/>
    <w:rsid w:val="000415C6"/>
    <w:rsid w:val="000B58D9"/>
    <w:rsid w:val="002A2001"/>
    <w:rsid w:val="002E4A35"/>
    <w:rsid w:val="00531EAA"/>
    <w:rsid w:val="00583F08"/>
    <w:rsid w:val="00923330"/>
    <w:rsid w:val="00AD5D7D"/>
    <w:rsid w:val="00E77C9E"/>
    <w:rsid w:val="00F3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37DE40-5A44-4EE6-BC55-AA71BEA79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8D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8D9"/>
    <w:pPr>
      <w:ind w:left="720"/>
      <w:contextualSpacing/>
    </w:pPr>
  </w:style>
  <w:style w:type="table" w:styleId="a4">
    <w:name w:val="Table Grid"/>
    <w:basedOn w:val="a1"/>
    <w:uiPriority w:val="59"/>
    <w:rsid w:val="000B5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B58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B58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2022-03-16T06:21:00Z</dcterms:created>
  <dcterms:modified xsi:type="dcterms:W3CDTF">2022-03-16T07:15:00Z</dcterms:modified>
</cp:coreProperties>
</file>